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BD" w:rsidRPr="007B3FB9" w:rsidRDefault="00914B3E">
      <w:pPr>
        <w:rPr>
          <w:b/>
        </w:rPr>
      </w:pPr>
      <w:r w:rsidRPr="007B3FB9">
        <w:rPr>
          <w:b/>
        </w:rPr>
        <w:t>A NEMZETKÖZI AGROÖKOLÓGIAI FÓRUM NYILATKOZATA</w:t>
      </w:r>
    </w:p>
    <w:p w:rsidR="00914B3E" w:rsidRDefault="00914B3E">
      <w:pPr>
        <w:rPr>
          <w:b/>
        </w:rPr>
      </w:pPr>
      <w:r w:rsidRPr="007B3FB9">
        <w:rPr>
          <w:b/>
        </w:rPr>
        <w:t>Nyéléni (Mali)</w:t>
      </w:r>
      <w:r w:rsidR="000B4EB2">
        <w:rPr>
          <w:b/>
        </w:rPr>
        <w:t xml:space="preserve">, </w:t>
      </w:r>
      <w:r w:rsidRPr="007B3FB9">
        <w:rPr>
          <w:b/>
        </w:rPr>
        <w:t>2015. február 27.</w:t>
      </w:r>
    </w:p>
    <w:p w:rsidR="000B4EB2" w:rsidRPr="000B4EB2" w:rsidRDefault="000B4EB2">
      <w:pPr>
        <w:rPr>
          <w:i/>
        </w:rPr>
      </w:pPr>
      <w:r w:rsidRPr="000B4EB2">
        <w:rPr>
          <w:i/>
        </w:rPr>
        <w:t>Fordította: Kovács Gábor – Magyar Permakultúra Egyesület</w:t>
      </w:r>
    </w:p>
    <w:p w:rsidR="000B4EB2" w:rsidRPr="007B3FB9" w:rsidRDefault="000B4EB2">
      <w:pPr>
        <w:rPr>
          <w:b/>
        </w:rPr>
      </w:pPr>
    </w:p>
    <w:p w:rsidR="00890215" w:rsidRPr="007B3FB9" w:rsidRDefault="00890215" w:rsidP="00890215">
      <w:pPr>
        <w:pStyle w:val="Default"/>
        <w:rPr>
          <w:color w:val="auto"/>
        </w:rPr>
      </w:pPr>
    </w:p>
    <w:p w:rsidR="00890215" w:rsidRPr="007B3FB9" w:rsidRDefault="00E9153B" w:rsidP="008F23EB">
      <w:pPr>
        <w:jc w:val="both"/>
      </w:pPr>
      <w:r>
        <w:t xml:space="preserve">Számos szervezet, illetve </w:t>
      </w:r>
      <w:r w:rsidR="000B5F5A" w:rsidRPr="007B3FB9">
        <w:t xml:space="preserve">nemzetközi </w:t>
      </w:r>
      <w:r>
        <w:t>kisgazdálkodói é</w:t>
      </w:r>
      <w:r w:rsidR="00890215" w:rsidRPr="007B3FB9">
        <w:t xml:space="preserve">s fogyasztói </w:t>
      </w:r>
      <w:r w:rsidR="000B5F5A" w:rsidRPr="007B3FB9">
        <w:t xml:space="preserve">mozgalom küldöttei vagyunk. Vannak köztünk parasztok, </w:t>
      </w:r>
      <w:r>
        <w:t>bennszülöttek</w:t>
      </w:r>
      <w:r w:rsidR="000B5F5A" w:rsidRPr="007B3FB9">
        <w:t xml:space="preserve">, közösségek, vadászok és gyűjtögetők, családi gazdálkodók, </w:t>
      </w:r>
      <w:r>
        <w:t>mezőgazdasági</w:t>
      </w:r>
      <w:r w:rsidR="000B5F5A" w:rsidRPr="007B3FB9">
        <w:t xml:space="preserve"> dolgozók, </w:t>
      </w:r>
      <w:r w:rsidR="008F23EB" w:rsidRPr="007B3FB9">
        <w:t>juhászok és pásztorok, halászok és városlakók. A szervezeteink különböző területekről származó tagsága képviseli azokat, akik megtermelik az emberiség által elfogyasztott élelem nagyjából 70 százalékát. Ők a mezőgazdaság elsődleges globális befektetői, illetve a munkahelyek és megélhetési források elsődleges biztosítói a világban.</w:t>
      </w:r>
    </w:p>
    <w:p w:rsidR="00914B3E" w:rsidRPr="007B3FB9" w:rsidRDefault="008F23EB" w:rsidP="008F23EB">
      <w:pPr>
        <w:jc w:val="both"/>
      </w:pPr>
      <w:r w:rsidRPr="007B3FB9">
        <w:t>Azért gyűltünk össze itt, a Sélingué-ben található Nyéléni Központban, 2015. február 24-27. között, hogy egyetértésre jussunk az agroökológiával mint az élelmiszer-önrendelkezés kulcsfontosságú elemével kapcsolatban; emellett közös stratégiákat kívántunk kialakítani az agroökológia gondolatának terjesztésére, illetve a kooptálástól való megvédésére. Hálásak vagyunk Mali népének, akik örömmel fogadtak minket ebben a gyönyörű országban. Példájukon keresztül megtanítottak minket arra, hogy</w:t>
      </w:r>
      <w:r w:rsidR="005C01CD" w:rsidRPr="007B3FB9">
        <w:t xml:space="preserve"> a számos formában létező tudásaink közti párbeszéd a megtisztelő odafigyelésen alapszik, illetve azon, hogy együttes építkezéssel jutunk el a közös döntésekig. Szolidaritást vállalunk Maliban élő testvéreinkkel, akik küzdenek – sokszor életüket is feláldozva – azért, hogy megvédjék területeiket a földkisajátítás legutóbbi hullámától, amely oly sok országot érint. Az agroökológia azt jelenti, hogy egymás mellett állunk az élet körforgásában. Ez azt is jelenti, hogy a földkisajátítás és mozgalmaink kriminalizálása ellen folytatott harcban is egymás mellett kell állnunk.</w:t>
      </w:r>
    </w:p>
    <w:p w:rsidR="008379D6" w:rsidRPr="007B3FB9" w:rsidRDefault="008379D6" w:rsidP="008F23EB">
      <w:pPr>
        <w:jc w:val="both"/>
      </w:pPr>
    </w:p>
    <w:p w:rsidR="008379D6" w:rsidRPr="007B3FB9" w:rsidRDefault="008379D6" w:rsidP="008379D6">
      <w:pPr>
        <w:jc w:val="both"/>
        <w:rPr>
          <w:b/>
        </w:rPr>
      </w:pPr>
      <w:r w:rsidRPr="007B3FB9">
        <w:rPr>
          <w:b/>
        </w:rPr>
        <w:t>A MÚLTBÓL ÉPÍTKEZVE, A JÖVŐBE TEKINTVE</w:t>
      </w:r>
    </w:p>
    <w:p w:rsidR="008379D6" w:rsidRPr="007B3FB9" w:rsidRDefault="008379D6" w:rsidP="00BB5ED9">
      <w:pPr>
        <w:jc w:val="both"/>
      </w:pPr>
      <w:r w:rsidRPr="007B3FB9">
        <w:t xml:space="preserve">Népeink, tagintézményeink, szervezeteink, közösségeink az élelmiszer-önrendelkezést </w:t>
      </w:r>
      <w:r w:rsidR="00E9153B">
        <w:t xml:space="preserve">a legfontosabb üggyé emelték: egyrészt </w:t>
      </w:r>
      <w:r w:rsidRPr="007B3FB9">
        <w:t xml:space="preserve">az igazságért vívott küzdelemben, </w:t>
      </w:r>
      <w:proofErr w:type="gramStart"/>
      <w:r w:rsidR="00E9153B">
        <w:t>másrészt</w:t>
      </w:r>
      <w:proofErr w:type="gramEnd"/>
      <w:r w:rsidRPr="007B3FB9">
        <w:t xml:space="preserve"> mint az agroökológia keretrendszerét. Az őseinktől örök</w:t>
      </w:r>
      <w:r w:rsidR="00E9153B">
        <w:t>öl</w:t>
      </w:r>
      <w:r w:rsidRPr="007B3FB9">
        <w:t>t termelési rendszereink évezredeken keresztül alakultak ki, és az utóbbi 30-40 évben ezt kezdtük el agroökológiának nevezni. A mi agroökológiánk sikeres gyakorlati m</w:t>
      </w:r>
      <w:r w:rsidR="00F23C89" w:rsidRPr="007B3FB9">
        <w:t xml:space="preserve">ódszereket foglal magába, és </w:t>
      </w:r>
      <w:r w:rsidR="00E9153B">
        <w:t>eredményes</w:t>
      </w:r>
      <w:r w:rsidR="00F23C89" w:rsidRPr="007B3FB9">
        <w:t xml:space="preserve"> termelést jelent, beleértve a termelők közti és területi folyamatokat, </w:t>
      </w:r>
      <w:r w:rsidR="00E9153B">
        <w:t xml:space="preserve">oktatási </w:t>
      </w:r>
      <w:r w:rsidR="00F23C89" w:rsidRPr="007B3FB9">
        <w:t xml:space="preserve">intézményeket; mindemellett </w:t>
      </w:r>
      <w:r w:rsidR="00E9153B">
        <w:t>megalapozott</w:t>
      </w:r>
      <w:r w:rsidR="00F23C89" w:rsidRPr="007B3FB9">
        <w:t xml:space="preserve"> elméleti, technológiai és politikai szerveződéseket is kialakítottunk.</w:t>
      </w:r>
    </w:p>
    <w:p w:rsidR="00BB5ED9" w:rsidRPr="007B3FB9" w:rsidRDefault="00BB5ED9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lastRenderedPageBreak/>
        <w:t>Közülünk sokan itt voltak már 2007-ben is Nyéléni-ben az Élelmiszer-Önrendelkezési Fórumon annak érdekében, hogy megerősítsék a szövetségünket, valamint szélesítsék és mélyítsék az élelmiszer-önrendelkezésről való gondolkodásunkat</w:t>
      </w:r>
      <w:r w:rsidR="004C159F" w:rsidRPr="007B3FB9">
        <w:rPr>
          <w:rFonts w:ascii="Open Sans" w:hAnsi="Open Sans" w:cs="Open Sans"/>
          <w:color w:val="auto"/>
          <w:sz w:val="22"/>
          <w:szCs w:val="22"/>
        </w:rPr>
        <w:t xml:space="preserve"> a tagszervezeteink közös munkájával folyó kollektív </w:t>
      </w:r>
      <w:r w:rsidR="00E9153B">
        <w:rPr>
          <w:rFonts w:ascii="Open Sans" w:hAnsi="Open Sans" w:cs="Open Sans"/>
          <w:color w:val="auto"/>
          <w:sz w:val="22"/>
          <w:szCs w:val="22"/>
        </w:rPr>
        <w:t>együttműködés révén</w:t>
      </w:r>
      <w:r w:rsidR="004C159F" w:rsidRPr="007B3FB9">
        <w:rPr>
          <w:rFonts w:ascii="Open Sans" w:hAnsi="Open Sans" w:cs="Open Sans"/>
          <w:color w:val="auto"/>
          <w:sz w:val="22"/>
          <w:szCs w:val="22"/>
        </w:rPr>
        <w:t xml:space="preserve">. Most, 2015-ben ugyanezért gyűltünk össze: hogy gazdagítsuk az agroökológiát az élelemtermelés különböző ágazataiban dolgozó emberek közti párbeszéd révén, és szintúgy a fogyasztókkal, a városi közösségekkel, a nőkkel, a fiatalok és további csoportokkal indított dialógus segítségével. A mai napon a mozgalmaink – amelyek globális és regionális szinten a Nemzetközi Élelmiszer-Önrendelkezési Tervezési Bizottságban (International Planning Committee for FoodSovereignty, IPC) </w:t>
      </w:r>
      <w:r w:rsidR="00E9153B">
        <w:rPr>
          <w:rFonts w:ascii="Open Sans" w:hAnsi="Open Sans" w:cs="Open Sans"/>
          <w:color w:val="auto"/>
          <w:sz w:val="22"/>
          <w:szCs w:val="22"/>
        </w:rPr>
        <w:t>egyesülnek</w:t>
      </w:r>
      <w:r w:rsidR="004C159F" w:rsidRPr="007B3FB9">
        <w:rPr>
          <w:rFonts w:ascii="Open Sans" w:hAnsi="Open Sans" w:cs="Open Sans"/>
          <w:color w:val="auto"/>
          <w:sz w:val="22"/>
          <w:szCs w:val="22"/>
        </w:rPr>
        <w:t xml:space="preserve"> – egy újabb, történelmi fontosságú lépést tettek meg.</w:t>
      </w:r>
    </w:p>
    <w:p w:rsidR="004C159F" w:rsidRPr="007B3FB9" w:rsidRDefault="004C159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4C159F" w:rsidRPr="007B3FB9" w:rsidRDefault="004C159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kisbirtokon folyó élelmiszer-előállításnak az agroökológián alapuló változatos formái helyi szinten halmozzák fel a tudást, elősegítik a társadalmi igazságosságot, táplálják az identitást és a kultúrát, valamint megerősítik a vidéku területek gazdasági életképességét. Kisgazdálkodókként a méltóságunkat védjük, amikor agroökológiai termelési módszereket választunk.</w:t>
      </w:r>
    </w:p>
    <w:p w:rsidR="004C159F" w:rsidRPr="007B3FB9" w:rsidRDefault="004C159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4C159F" w:rsidRPr="007B3FB9" w:rsidRDefault="004C159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4C159F" w:rsidRPr="007B3FB9" w:rsidRDefault="004C159F" w:rsidP="00BB5ED9">
      <w:pPr>
        <w:pStyle w:val="Default"/>
        <w:jc w:val="both"/>
        <w:rPr>
          <w:rFonts w:ascii="Open Sans" w:hAnsi="Open Sans" w:cs="Open Sans"/>
          <w:b/>
          <w:color w:val="auto"/>
          <w:sz w:val="22"/>
          <w:szCs w:val="22"/>
        </w:rPr>
      </w:pPr>
      <w:r w:rsidRPr="007B3FB9">
        <w:rPr>
          <w:rFonts w:ascii="Open Sans" w:hAnsi="Open Sans" w:cs="Open Sans"/>
          <w:b/>
          <w:color w:val="auto"/>
          <w:sz w:val="22"/>
          <w:szCs w:val="22"/>
        </w:rPr>
        <w:t xml:space="preserve">EGY </w:t>
      </w:r>
      <w:r w:rsidR="00E9153B">
        <w:rPr>
          <w:rFonts w:ascii="Open Sans" w:hAnsi="Open Sans" w:cs="Open Sans"/>
          <w:b/>
          <w:color w:val="auto"/>
          <w:sz w:val="22"/>
          <w:szCs w:val="22"/>
        </w:rPr>
        <w:t xml:space="preserve">SOKRÉTŰ </w:t>
      </w:r>
      <w:r w:rsidRPr="007B3FB9">
        <w:rPr>
          <w:rFonts w:ascii="Open Sans" w:hAnsi="Open Sans" w:cs="Open Sans"/>
          <w:b/>
          <w:color w:val="auto"/>
          <w:sz w:val="22"/>
          <w:szCs w:val="22"/>
        </w:rPr>
        <w:t>VÁLSÁG LEKÜZDÉSE</w:t>
      </w:r>
    </w:p>
    <w:p w:rsidR="004C159F" w:rsidRPr="007B3FB9" w:rsidRDefault="004C159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4C159F" w:rsidRPr="007B3FB9" w:rsidRDefault="004C159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választ ad arra, hogyan alakítsuk át és hozzuk helyre az anyagi valóságunkat az élelmiszer-termelési rendszeren belül, illetve egy olyan vidéki világban, amelyet letarolt az élelmiszeripar és annak úgynevezett „zöld” és „kék” forradalmai.</w:t>
      </w:r>
      <w:r w:rsidR="005A27E0" w:rsidRPr="007B3FB9">
        <w:rPr>
          <w:rFonts w:ascii="Open Sans" w:hAnsi="Open Sans" w:cs="Open Sans"/>
          <w:color w:val="auto"/>
          <w:sz w:val="22"/>
          <w:szCs w:val="22"/>
        </w:rPr>
        <w:t xml:space="preserve"> Az agroökológiában az ellenállásnak egy alapvető formáját látjuk egy olyan gazdasági rendszerrel szemben, amely a hasznot az élet elé helyezi.</w:t>
      </w:r>
    </w:p>
    <w:p w:rsidR="005A27E0" w:rsidRPr="007B3FB9" w:rsidRDefault="005A27E0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A27E0" w:rsidRPr="007B3FB9" w:rsidRDefault="005A27E0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óriásvállalatokra épülő modell túltermeli az olyan élelmiszert, amely megmérgez minket, tönkreteszi a talaj termékenységét, felelős a vidéki területek erdőinek elpusztításáért, a vízkészlet szennyezéséért, az óceánok elsavasodásáért és a halállományok eltűnéséért. Alapvető természeti kincsek váltak árucikké, és a termelés növekvő költségei elűznek minket saját földünkről. Ellopják a gazdák vetőmagját, majd miután ezeket költséges, mérgező vegyszerek használatával nemesítették, szédítő áron kínálják nekünk megvételre. Az ipari léptékű élelmiszertermelés a fő kiváltó oka az éghajlati, élelmezési, környezeti, közegészségügyi és még további problémáknak. A szabadkereskedelmi és vállalati befektetési egyezmények, befektető és állam közötti vitarendezési megállapodások, valamint a hamis megoldások, mint például a széndioxid</w:t>
      </w:r>
      <w:r w:rsidR="00E9153B">
        <w:rPr>
          <w:rFonts w:ascii="Open Sans" w:hAnsi="Open Sans" w:cs="Open Sans"/>
          <w:color w:val="auto"/>
          <w:sz w:val="22"/>
          <w:szCs w:val="22"/>
        </w:rPr>
        <w:t>kvóta</w:t>
      </w:r>
      <w:r w:rsidRPr="007B3FB9">
        <w:rPr>
          <w:rFonts w:ascii="Open Sans" w:hAnsi="Open Sans" w:cs="Open Sans"/>
          <w:color w:val="auto"/>
          <w:sz w:val="22"/>
          <w:szCs w:val="22"/>
        </w:rPr>
        <w:t>-piac és a termőföld és az élelmiszer egyre inkább pénzügyi szempontú felfogása még tovább súlyosbítják ezeket a válságokat. Az élelmiszer-önrendelkezés keretein belül értelmezett agroökológia egy közös utat kínál nekünk, amely kivezet a krízisekből.</w:t>
      </w:r>
    </w:p>
    <w:p w:rsidR="005A27E0" w:rsidRPr="007B3FB9" w:rsidRDefault="005A27E0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A27E0" w:rsidRPr="007B3FB9" w:rsidRDefault="005A27E0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A27E0" w:rsidRPr="007B3FB9" w:rsidRDefault="005A27E0" w:rsidP="00BB5ED9">
      <w:pPr>
        <w:pStyle w:val="Default"/>
        <w:jc w:val="both"/>
        <w:rPr>
          <w:rFonts w:ascii="Open Sans" w:hAnsi="Open Sans" w:cs="Open Sans"/>
          <w:b/>
          <w:color w:val="auto"/>
          <w:sz w:val="22"/>
          <w:szCs w:val="22"/>
        </w:rPr>
      </w:pPr>
      <w:r w:rsidRPr="007B3FB9">
        <w:rPr>
          <w:rFonts w:ascii="Open Sans" w:hAnsi="Open Sans" w:cs="Open Sans"/>
          <w:b/>
          <w:color w:val="auto"/>
          <w:sz w:val="22"/>
          <w:szCs w:val="22"/>
        </w:rPr>
        <w:t>AZ AGROÖKOLÓGIA VÁLASZÚTON</w:t>
      </w:r>
    </w:p>
    <w:p w:rsidR="005A27E0" w:rsidRPr="007B3FB9" w:rsidRDefault="005A27E0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A27E0" w:rsidRPr="007B3FB9" w:rsidRDefault="002445E0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proofErr w:type="gramStart"/>
      <w:r w:rsidRPr="007B3FB9">
        <w:rPr>
          <w:rFonts w:ascii="Open Sans" w:hAnsi="Open Sans" w:cs="Open Sans"/>
          <w:color w:val="auto"/>
          <w:sz w:val="22"/>
          <w:szCs w:val="22"/>
        </w:rPr>
        <w:lastRenderedPageBreak/>
        <w:t xml:space="preserve">Az élelmiszeripar lassan kezdi kimeríteni a termelési- és haszonpotenciálját, mégpedig épp az olyan belső ellentmondásai miatt, mint a talaj degradációja, a gyomirtó-rezisztens gyomok, a megcsappant halállományok, a kártevők és kórokozók sújtotta monokultúrás ültetvények; illetve amiatt, hogy egyre nyilvánvalóbb negatív következményei vannak az üvegházhatású gázok kibocsátásának, valamint az egészségügyi krízisnek, amit a helytelen táplálkozás, a túlsúly, a cukorbetegség, a vastagbél-betegségek és a rák </w:t>
      </w:r>
      <w:r w:rsidR="001D6BBE" w:rsidRPr="007B3FB9">
        <w:rPr>
          <w:rFonts w:ascii="Open Sans" w:hAnsi="Open Sans" w:cs="Open Sans"/>
          <w:color w:val="auto"/>
          <w:sz w:val="22"/>
          <w:szCs w:val="22"/>
        </w:rPr>
        <w:t>jelent, és amit az ipari élelmiszerekben és a gyorsételekben bővelkedő étrend okoz.</w:t>
      </w:r>
      <w:proofErr w:type="gramEnd"/>
    </w:p>
    <w:p w:rsidR="001D6BBE" w:rsidRPr="007B3FB9" w:rsidRDefault="001D6BBE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1D6BBE" w:rsidRPr="007B3FB9" w:rsidRDefault="001D6BBE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nyilvánosság nyomására számos többoldalú intézmény, kormány, egyetem és kutatóközpont, egyes civil szervezetek, vállalatok és mások is végre e</w:t>
      </w:r>
      <w:r w:rsidR="00E9153B">
        <w:rPr>
          <w:rFonts w:ascii="Open Sans" w:hAnsi="Open Sans" w:cs="Open Sans"/>
          <w:color w:val="auto"/>
          <w:sz w:val="22"/>
          <w:szCs w:val="22"/>
        </w:rPr>
        <w:t>lismerték az „agroökológia</w:t>
      </w:r>
      <w:r w:rsidRPr="007B3FB9">
        <w:rPr>
          <w:rFonts w:ascii="Open Sans" w:hAnsi="Open Sans" w:cs="Open Sans"/>
          <w:color w:val="auto"/>
          <w:sz w:val="22"/>
          <w:szCs w:val="22"/>
        </w:rPr>
        <w:t>”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 létezését</w:t>
      </w:r>
      <w:r w:rsidRPr="007B3FB9">
        <w:rPr>
          <w:rFonts w:ascii="Open Sans" w:hAnsi="Open Sans" w:cs="Open Sans"/>
          <w:color w:val="auto"/>
          <w:sz w:val="22"/>
          <w:szCs w:val="22"/>
        </w:rPr>
        <w:t>. Ugyanakkor azóta is azzal próbálkoznak, hogy technológiák szűk készleteként határozzák azt meg, amelyek látszólag enyhítik az élelmiszeripar fenntarthatóságának válságát, miközben a jelenlegi hatalmi szerkezeteket nem kérdőjelezik meg. Ez az agroökológia kooptációja, amelyben úgy tüntetik fel ezt, mint az ipari szintű élelmiszertermelés finomhangolását, miközben kiszolgálja a környezetről folyó diskurzust is. Ennek számos nevet is adtak: például „klíma-intelligens mezőgazdaság”, „fenntartható” vagy „ökológiai intenzifikáció”, a „bio” élelmiszer ipari-monokultúrás termelése, stb. Számunkra ezek egyike sem jelenti az agroökológiát: elutasítjuk őket, és küzdeni fogunk érte, hogy felfedjük az agroökológiának ezt az alattomos kisajítási módját, és gátat vessünk neki.</w:t>
      </w:r>
    </w:p>
    <w:p w:rsidR="001D6BBE" w:rsidRPr="007B3FB9" w:rsidRDefault="001D6BBE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1D6BBE" w:rsidRPr="007B3FB9" w:rsidRDefault="001D6BBE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éghajlati, táplálkozási, stb. válságok valódi megoldása nem abból fog fakadni, hogy hozzáidomulunk az ipari modellhez. Ellenkezőleg, át kell alakítanunk azt, és létre kell hoznunk saját helyi élelmezési rendszereinket, amelyek új kapcsolatokat teremtenek a vidéki és városi életformák között</w:t>
      </w:r>
      <w:r w:rsidR="003142CD" w:rsidRPr="007B3FB9">
        <w:rPr>
          <w:rFonts w:ascii="Open Sans" w:hAnsi="Open Sans" w:cs="Open Sans"/>
          <w:color w:val="auto"/>
          <w:sz w:val="22"/>
          <w:szCs w:val="22"/>
        </w:rPr>
        <w:t>. Ezek pedig a valóban agroökológiai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3142CD" w:rsidRPr="007B3FB9">
        <w:rPr>
          <w:rFonts w:ascii="Open Sans" w:hAnsi="Open Sans" w:cs="Open Sans"/>
          <w:color w:val="auto"/>
          <w:sz w:val="22"/>
          <w:szCs w:val="22"/>
        </w:rPr>
        <w:t>élel</w:t>
      </w:r>
      <w:r w:rsidR="00E9153B">
        <w:rPr>
          <w:rFonts w:ascii="Open Sans" w:hAnsi="Open Sans" w:cs="Open Sans"/>
          <w:color w:val="auto"/>
          <w:sz w:val="22"/>
          <w:szCs w:val="22"/>
        </w:rPr>
        <w:t>miszer-</w:t>
      </w:r>
      <w:r w:rsidR="003142CD" w:rsidRPr="007B3FB9">
        <w:rPr>
          <w:rFonts w:ascii="Open Sans" w:hAnsi="Open Sans" w:cs="Open Sans"/>
          <w:color w:val="auto"/>
          <w:sz w:val="22"/>
          <w:szCs w:val="22"/>
        </w:rPr>
        <w:t xml:space="preserve">termelésen alapulnak, amelynek szereplői a parasztok, a hagyományos módszerekkel dolgozó halászok, pásztorok, </w:t>
      </w:r>
      <w:r w:rsidR="00E9153B">
        <w:rPr>
          <w:rFonts w:ascii="Open Sans" w:hAnsi="Open Sans" w:cs="Open Sans"/>
          <w:color w:val="auto"/>
          <w:sz w:val="22"/>
          <w:szCs w:val="22"/>
        </w:rPr>
        <w:t>bennszülöttek</w:t>
      </w:r>
      <w:r w:rsidR="003142CD" w:rsidRPr="007B3FB9">
        <w:rPr>
          <w:rFonts w:ascii="Open Sans" w:hAnsi="Open Sans" w:cs="Open Sans"/>
          <w:color w:val="auto"/>
          <w:sz w:val="22"/>
          <w:szCs w:val="22"/>
        </w:rPr>
        <w:t>, városi gazdá</w:t>
      </w:r>
      <w:r w:rsidR="00E9153B">
        <w:rPr>
          <w:rFonts w:ascii="Open Sans" w:hAnsi="Open Sans" w:cs="Open Sans"/>
          <w:color w:val="auto"/>
          <w:sz w:val="22"/>
          <w:szCs w:val="22"/>
        </w:rPr>
        <w:t>lkodó</w:t>
      </w:r>
      <w:r w:rsidR="003142CD" w:rsidRPr="007B3FB9">
        <w:rPr>
          <w:rFonts w:ascii="Open Sans" w:hAnsi="Open Sans" w:cs="Open Sans"/>
          <w:color w:val="auto"/>
          <w:sz w:val="22"/>
          <w:szCs w:val="22"/>
        </w:rPr>
        <w:t>k</w:t>
      </w:r>
      <w:r w:rsidR="00E9153B">
        <w:rPr>
          <w:rFonts w:ascii="Open Sans" w:hAnsi="Open Sans" w:cs="Open Sans"/>
          <w:color w:val="auto"/>
          <w:sz w:val="22"/>
          <w:szCs w:val="22"/>
        </w:rPr>
        <w:t>,</w:t>
      </w:r>
      <w:r w:rsidR="003142CD" w:rsidRPr="007B3FB9">
        <w:rPr>
          <w:rFonts w:ascii="Open Sans" w:hAnsi="Open Sans" w:cs="Open Sans"/>
          <w:color w:val="auto"/>
          <w:sz w:val="22"/>
          <w:szCs w:val="22"/>
        </w:rPr>
        <w:t xml:space="preserve"> stb. Nem engedhetjük, hogy az agroökológia az élelmiszeripari modell eszközévé váljon: éppen hogy a vele szemben álló létfontosságú alternatívaként tekintünk rá, illetve módszerként, amely segít átalakítani az élelemtermelésünket és –fogyasztásunkat olyan irányban, hogy az kedvezőbb legyen az emberiség és Földanyánk számára is.</w:t>
      </w:r>
    </w:p>
    <w:p w:rsidR="00574C8F" w:rsidRPr="007B3FB9" w:rsidRDefault="00574C8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74C8F" w:rsidRPr="007B3FB9" w:rsidRDefault="00574C8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74C8F" w:rsidRPr="007B3FB9" w:rsidRDefault="00574C8F" w:rsidP="00BB5ED9">
      <w:pPr>
        <w:pStyle w:val="Default"/>
        <w:jc w:val="both"/>
        <w:rPr>
          <w:rFonts w:ascii="Open Sans" w:hAnsi="Open Sans" w:cs="Open Sans"/>
          <w:b/>
          <w:color w:val="auto"/>
          <w:sz w:val="22"/>
          <w:szCs w:val="22"/>
        </w:rPr>
      </w:pPr>
      <w:r w:rsidRPr="007B3FB9">
        <w:rPr>
          <w:rFonts w:ascii="Open Sans" w:hAnsi="Open Sans" w:cs="Open Sans"/>
          <w:b/>
          <w:color w:val="auto"/>
          <w:sz w:val="22"/>
          <w:szCs w:val="22"/>
        </w:rPr>
        <w:t>KÖZÖS ALAPPILLÉREINK ÉS AZ AGROÖKOLÓGIA ALAPELVEI</w:t>
      </w:r>
    </w:p>
    <w:p w:rsidR="00574C8F" w:rsidRPr="007B3FB9" w:rsidRDefault="00574C8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74C8F" w:rsidRPr="007B3FB9" w:rsidRDefault="00574C8F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egy életmód, és a Természet nyelve, amelyet az ő gyermekeiként tanulunk meg, nem pedig a technológiák vagy termelési módszerek szerény eszköztára. Nem is lehet minden területen azonos módon alkalmazni. Sokkal inkább olyan alapelveken nyugszik, amelyek – bár a területeink sokféleségére értelmezve is hasonlóságot mutathatnak – számos különféle módon gyakorolhatóak, és gyakorolják is őket, miközben minden szektor a helyi valóságának és kultúrájának sajátos színeivel egészíti ki őket – ezalatt pedig mindvégig tiszteletben tartva a Földanyát és közösen vállalt értékeinket.</w:t>
      </w:r>
    </w:p>
    <w:p w:rsidR="005B109E" w:rsidRPr="007B3FB9" w:rsidRDefault="005B109E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B109E" w:rsidRPr="007B3FB9" w:rsidRDefault="005B109E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terme</w:t>
      </w:r>
      <w:r w:rsidR="0044575A" w:rsidRPr="007B3FB9">
        <w:rPr>
          <w:rFonts w:ascii="Open Sans" w:hAnsi="Open Sans" w:cs="Open Sans"/>
          <w:color w:val="auto"/>
          <w:sz w:val="22"/>
          <w:szCs w:val="22"/>
        </w:rPr>
        <w:t xml:space="preserve">lési gyakorlatai (mint például a köztes vetés, a hagyományos halászat, a mozgó állattartás, a haszonnövények, fák, jószág és hal integrálása, a </w:t>
      </w:r>
      <w:r w:rsidR="0044575A" w:rsidRPr="007B3FB9">
        <w:rPr>
          <w:rFonts w:ascii="Open Sans" w:hAnsi="Open Sans" w:cs="Open Sans"/>
          <w:color w:val="auto"/>
          <w:sz w:val="22"/>
          <w:szCs w:val="22"/>
        </w:rPr>
        <w:lastRenderedPageBreak/>
        <w:t>trágyázás, a komposztálás, a helyi vetőmag és haszonállatfajták, stb.) az ökológia olyan alapelveire épülnek, mint a talajélet gyarapítása, a tápanyagok visszaforgatása, illetve a biodiverzitás és az energia-megőrzés dinamikus</w:t>
      </w:r>
      <w:r w:rsidR="00D3632B" w:rsidRPr="007B3FB9">
        <w:rPr>
          <w:rFonts w:ascii="Open Sans" w:hAnsi="Open Sans" w:cs="Open Sans"/>
          <w:color w:val="auto"/>
          <w:sz w:val="22"/>
          <w:szCs w:val="22"/>
        </w:rPr>
        <w:t xml:space="preserve"> kezelése minden szinten. Az agroökológia drámaian csökkenti az ipari termelőktől kívülről vásárolt </w:t>
      </w:r>
      <w:r w:rsidR="00E9153B">
        <w:rPr>
          <w:rFonts w:ascii="Open Sans" w:hAnsi="Open Sans" w:cs="Open Sans"/>
          <w:color w:val="auto"/>
          <w:sz w:val="22"/>
          <w:szCs w:val="22"/>
        </w:rPr>
        <w:t>anyagszükséglet</w:t>
      </w:r>
      <w:r w:rsidR="00D3632B" w:rsidRPr="007B3FB9">
        <w:rPr>
          <w:rFonts w:ascii="Open Sans" w:hAnsi="Open Sans" w:cs="Open Sans"/>
          <w:color w:val="auto"/>
          <w:sz w:val="22"/>
          <w:szCs w:val="22"/>
        </w:rPr>
        <w:t xml:space="preserve"> bevitelét a rendszerbe, ilyen módon az agroökológiában nincsenek mezőgazdasági mérgek, mesterséges hormonok, génmódosított élelmiszerek vagy másféle veszélyes, új technológiák. A saját tulajdonú területek az agroökológia alappillérét képezik: a népeknek és közösségeknek joguk van hozzá, hogy spirituális és anyagi viszonyt ápoljanak a saját földjeikkel. Joguk van hozzá, hogy őrizzék, fejlesszék, irányítsák és újjáépítsék a megszokott társadalmi szerkezetüket, illetve – politikailag és társadalmilag – igazgassák termőföldjeiket és minden birtokolt területüket, beleértve a halgazdaságokat is. Ebbe az is beletartozik, hogy hiánytalanul elismerjük törvényeiket, hagyományaikat, földbérleti rendszereiket és intézményeiket; összességében pedig elismerjük a népek jogát az önrendelkezésre és önmaguk kormányzására.</w:t>
      </w:r>
    </w:p>
    <w:p w:rsidR="00D3632B" w:rsidRPr="007B3FB9" w:rsidRDefault="00D3632B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D3632B" w:rsidRPr="007B3FB9" w:rsidRDefault="00D3632B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közösen gyakorolt jogok és a közös tulajdonú területekhez való hozzáférés</w:t>
      </w:r>
      <w:r w:rsidR="00C8528D" w:rsidRPr="007B3FB9">
        <w:rPr>
          <w:rFonts w:ascii="Open Sans" w:hAnsi="Open Sans" w:cs="Open Sans"/>
          <w:color w:val="auto"/>
          <w:sz w:val="22"/>
          <w:szCs w:val="22"/>
        </w:rPr>
        <w:t xml:space="preserve"> szintén az agroökológia egyik alapvető pillére. Osztozunk az olyan területekhez való hozzáférés jogán, amelyek egyenrangú emberek számos különféle csoportjának szolgálnak otthonul, emellett kifinomult, szokásokon alapuló rendszereink alakultak ki a hozzáférés szabályozására és a konfliktusok elkerülésére. Célunk mindezeket a rendszereket fenntartartani és erősíteni. Az agroökológia szempontjából kiemelten fontos</w:t>
      </w:r>
      <w:r w:rsidR="00B507A9" w:rsidRPr="007B3FB9">
        <w:rPr>
          <w:rFonts w:ascii="Open Sans" w:hAnsi="Open Sans" w:cs="Open Sans"/>
          <w:color w:val="auto"/>
          <w:sz w:val="22"/>
          <w:szCs w:val="22"/>
        </w:rPr>
        <w:t xml:space="preserve"> a népeink szerteágazó tudása és a tudás mindenféle formái is. Tudásunk formáit pedig úgy fejlesztjük, hogy párbeszédet kezdeményezünk közöttük (</w:t>
      </w:r>
      <w:r w:rsidR="00B507A9" w:rsidRPr="007B3FB9">
        <w:rPr>
          <w:rFonts w:ascii="Open Sans" w:hAnsi="Open Sans" w:cs="Open Sans"/>
          <w:i/>
          <w:color w:val="auto"/>
          <w:sz w:val="22"/>
          <w:szCs w:val="22"/>
        </w:rPr>
        <w:t>diálogo de saberes</w:t>
      </w:r>
      <w:r w:rsidR="00B507A9" w:rsidRPr="007B3FB9">
        <w:rPr>
          <w:rFonts w:ascii="Open Sans" w:hAnsi="Open Sans" w:cs="Open Sans"/>
          <w:color w:val="auto"/>
          <w:sz w:val="22"/>
          <w:szCs w:val="22"/>
        </w:rPr>
        <w:t xml:space="preserve">). Tanulási folyamataink </w:t>
      </w:r>
      <w:r w:rsidR="00E9153B">
        <w:rPr>
          <w:rFonts w:ascii="Open Sans" w:hAnsi="Open Sans" w:cs="Open Sans"/>
          <w:color w:val="auto"/>
          <w:sz w:val="22"/>
          <w:szCs w:val="22"/>
        </w:rPr>
        <w:t>nem hierarchizáltak,</w:t>
      </w:r>
      <w:r w:rsidR="00B507A9" w:rsidRPr="007B3FB9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E9153B">
        <w:rPr>
          <w:rFonts w:ascii="Open Sans" w:hAnsi="Open Sans" w:cs="Open Sans"/>
          <w:color w:val="auto"/>
          <w:sz w:val="22"/>
          <w:szCs w:val="22"/>
        </w:rPr>
        <w:t>emellett</w:t>
      </w:r>
      <w:r w:rsidR="00B507A9" w:rsidRPr="007B3FB9">
        <w:rPr>
          <w:rFonts w:ascii="Open Sans" w:hAnsi="Open Sans" w:cs="Open Sans"/>
          <w:color w:val="auto"/>
          <w:sz w:val="22"/>
          <w:szCs w:val="22"/>
        </w:rPr>
        <w:t xml:space="preserve"> egyenrangú felek között zajlanak, a népoktatás alapjaira épülve. Saját képzési központjainkban és területeinken folynak (gazdák tanítanak gazdákat, halászok a halászokat, stb.), mindemellett </w:t>
      </w:r>
      <w:proofErr w:type="gramStart"/>
      <w:r w:rsidR="00B507A9" w:rsidRPr="007B3FB9">
        <w:rPr>
          <w:rFonts w:ascii="Open Sans" w:hAnsi="Open Sans" w:cs="Open Sans"/>
          <w:color w:val="auto"/>
          <w:sz w:val="22"/>
          <w:szCs w:val="22"/>
        </w:rPr>
        <w:t>generációk közöttiek</w:t>
      </w:r>
      <w:proofErr w:type="gramEnd"/>
      <w:r w:rsidR="00B507A9" w:rsidRPr="007B3FB9">
        <w:rPr>
          <w:rFonts w:ascii="Open Sans" w:hAnsi="Open Sans" w:cs="Open Sans"/>
          <w:color w:val="auto"/>
          <w:sz w:val="22"/>
          <w:szCs w:val="22"/>
        </w:rPr>
        <w:t xml:space="preserve"> is, azaz a fiatalok és idősek cserélnek egymással tudást. Az agroökológia a mi innovációnkon, kutatásainkon, haszonnövény- és jószágválasztásunkon és a nemesítésükön keresztül fejlődik.</w:t>
      </w:r>
    </w:p>
    <w:p w:rsidR="00B507A9" w:rsidRPr="007B3FB9" w:rsidRDefault="00B507A9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A legnagyobb léptékű </w:t>
      </w:r>
      <w:r w:rsidR="000C2C2A" w:rsidRPr="007B3FB9">
        <w:rPr>
          <w:rFonts w:ascii="Open Sans" w:hAnsi="Open Sans" w:cs="Open Sans"/>
          <w:color w:val="auto"/>
          <w:sz w:val="22"/>
          <w:szCs w:val="22"/>
        </w:rPr>
        <w:t>vízióink központi eleme nem más, mint a természet, a kozmosz és az emberi lények között szükséges egyensúly. Valljuk, hogy emberi lényként a természet és az univerzum részei vagyunk. Spirituális kapcsolatban állunk a földjeinkkel és az élet hálózatának egészével. Szeretjük a földjeinket és népeinket, és enélkül nem vagyunk képesek megvédeni az agroökológiánkat, harcolni a jogainkért, illetve élelmezni a világot. Elutasítjuk bármilyen életforma árucikké változtatását.</w:t>
      </w:r>
    </w:p>
    <w:p w:rsidR="000C2C2A" w:rsidRPr="007B3FB9" w:rsidRDefault="000C2C2A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agroökológiát éltető termékeny közeget a családok, a közösségek, a kollektívák, a szervezetek és mozgalmak jelentik. A kollektív önszerveződés és cselekvés teszi lehetővé, hogy az agroökológia nagyobb léptékre emelkedjen, illetve hogy helyi élelmezési rendszereket hozzunk létre, és versenyre keljünk az élelmezési rendszereinket irányító nagyvállalatokkal. Mindebben elengedhetetlen a népek és a városi-vidéki lakosság közötti szolidaritás.</w:t>
      </w:r>
    </w:p>
    <w:p w:rsidR="000C2C2A" w:rsidRPr="007B3FB9" w:rsidRDefault="000C2C2A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autonómiája</w:t>
      </w:r>
      <w:r w:rsidR="0052281A" w:rsidRPr="007B3FB9">
        <w:rPr>
          <w:rFonts w:ascii="Open Sans" w:hAnsi="Open Sans" w:cs="Open Sans"/>
          <w:color w:val="auto"/>
          <w:sz w:val="22"/>
          <w:szCs w:val="22"/>
        </w:rPr>
        <w:t xml:space="preserve"> kiszorítja a globális piacokat az irányításból, és önrendelkezésre képes közösségeket alakít ki. Ez azt jelenti, hogy rendszereinkben minimálisra csökkentjük a kívülről megvásárolandó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 anyagszükséglet a</w:t>
      </w:r>
      <w:r w:rsidR="0052281A" w:rsidRPr="007B3FB9">
        <w:rPr>
          <w:rFonts w:ascii="Open Sans" w:hAnsi="Open Sans" w:cs="Open Sans"/>
          <w:color w:val="auto"/>
          <w:sz w:val="22"/>
          <w:szCs w:val="22"/>
        </w:rPr>
        <w:t xml:space="preserve">rányát. Mindez azt is megköveteli, hogy újraalakítsuk piacainkat olyan módon, hogy azok a szolidáris gazdaság és a felelős termelés és fogyasztás alapelvei szerint működjenek, közvetlen és </w:t>
      </w:r>
      <w:r w:rsidR="0052281A" w:rsidRPr="007B3FB9">
        <w:rPr>
          <w:rFonts w:ascii="Open Sans" w:hAnsi="Open Sans" w:cs="Open Sans"/>
          <w:color w:val="auto"/>
          <w:sz w:val="22"/>
          <w:szCs w:val="22"/>
        </w:rPr>
        <w:lastRenderedPageBreak/>
        <w:t>méltányos, rövid elosztási láncolatokkal. Feltételezi azt is, hogy átlátható kapcsolat alakul ki a termelők és fogyasztók között, amibe beletartozik a közösen vállalt kockázat és közösen élvezett haszon révén kialakuló szolidaritás.</w:t>
      </w:r>
    </w:p>
    <w:p w:rsidR="0052281A" w:rsidRPr="007B3FB9" w:rsidRDefault="0052281A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52281A" w:rsidRPr="007B3FB9" w:rsidRDefault="0052281A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politikai természetű: megköveteli tőlünk, hogy megkérdőjelezzük és átalakítsuk a hatalom struktúráit a társadalmunkban. A vetőmagoknak, a biodiverzitásnak, a termőföldnek és népek területeinek, a víznek, a tudásnak, a kultúrának és a közös tulajdonú területeknek mind azon népek kezében kell lenniük, akik élelmezik a világot.</w:t>
      </w:r>
    </w:p>
    <w:p w:rsidR="0052281A" w:rsidRPr="007B3FB9" w:rsidRDefault="0052281A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nők - tudásukkal, elképzeléseikkel és vezetői szerepükkel – kiemelten fontosak a továbblépés szempontjából. A migráció és a globalizáció azt jelenti, hogy a női munka aránya növekszik, ugyanakkor a nőknek jóval kisebb hozzáférése van az erőforrásokhoz, mint a férfiaknak. Leggyakrabban sem elismerést, sem</w:t>
      </w:r>
      <w:r w:rsidR="009326CB" w:rsidRPr="007B3FB9">
        <w:rPr>
          <w:rFonts w:ascii="Open Sans" w:hAnsi="Open Sans" w:cs="Open Sans"/>
          <w:color w:val="auto"/>
          <w:sz w:val="22"/>
          <w:szCs w:val="22"/>
        </w:rPr>
        <w:t xml:space="preserve"> anyagi megbecsülést nem kapnak munkájukért. Ahhoz, hogy az agroökológia valóra váltsa a benne rejlő lehetőségeket, szükség van a hatalom, a feladatok, a döntéshozatali jogok és a pénzbeli javadalmazás egyenlő elosztására.</w:t>
      </w:r>
    </w:p>
    <w:p w:rsidR="009326CB" w:rsidRPr="007B3FB9" w:rsidRDefault="009326CB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nők mellett a fiatalok jelentik az agroökológia fejlődése szempontjából jelentős másik társadalmi bázist. Az agroökológia biztosíthatja a fiataloknak azt a radikális teret, amelyben hozzájárulhatnak a társadalmi és ökológiai átalakuláshoz, amely már számos társadalomban elindult. A fiatalok vállán nyugszik a felelősség, hogy továbbvigyék a jövőbe azt a kollektív tudást, amelyet a szüleiktől, az idősebbektől és az őseiktől tanultak. Ők az agroökológia őrzői a jövő generációi számára. Az agroökológiának egy olyan területi és társadalmi dinamizmust kell elindítania, amely lehetőségeket teremt a vidéki fiatalság számára, illetve értékeli a nők vezetői szerepét.</w:t>
      </w:r>
    </w:p>
    <w:p w:rsidR="009326CB" w:rsidRPr="007B3FB9" w:rsidRDefault="009326CB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9326CB" w:rsidRPr="007B3FB9" w:rsidRDefault="009326CB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BD55FD" w:rsidRPr="007B3FB9" w:rsidRDefault="00BD55FD" w:rsidP="00BB5ED9">
      <w:pPr>
        <w:pStyle w:val="Default"/>
        <w:jc w:val="both"/>
        <w:rPr>
          <w:rFonts w:ascii="Open Sans" w:hAnsi="Open Sans" w:cs="Open Sans"/>
          <w:b/>
          <w:color w:val="auto"/>
          <w:sz w:val="22"/>
          <w:szCs w:val="22"/>
        </w:rPr>
      </w:pPr>
      <w:r w:rsidRPr="007B3FB9">
        <w:rPr>
          <w:rFonts w:ascii="Open Sans" w:hAnsi="Open Sans" w:cs="Open Sans"/>
          <w:b/>
          <w:color w:val="auto"/>
          <w:sz w:val="22"/>
          <w:szCs w:val="22"/>
        </w:rPr>
        <w:t>STRATÉGIÁK</w:t>
      </w:r>
    </w:p>
    <w:p w:rsidR="00BD55FD" w:rsidRPr="007B3FB9" w:rsidRDefault="00BD55FD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BD55FD" w:rsidRPr="007B3FB9" w:rsidRDefault="00BD55FD" w:rsidP="00BB5ED9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Az agroökológiát együtt építjük, védjük és erősítjük. 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Folyamatosan fejlődő </w:t>
      </w:r>
      <w:r w:rsidRPr="007B3FB9">
        <w:rPr>
          <w:rFonts w:ascii="Open Sans" w:hAnsi="Open Sans" w:cs="Open Sans"/>
          <w:color w:val="auto"/>
          <w:sz w:val="22"/>
          <w:szCs w:val="22"/>
        </w:rPr>
        <w:t>stratégiáink az alábbi elemekből állnak:</w:t>
      </w:r>
    </w:p>
    <w:p w:rsidR="00BD55FD" w:rsidRPr="007B3FB9" w:rsidRDefault="00BD55FD" w:rsidP="00BD55FD">
      <w:pPr>
        <w:pStyle w:val="Default"/>
        <w:tabs>
          <w:tab w:val="left" w:pos="6558"/>
        </w:tabs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ab/>
      </w:r>
    </w:p>
    <w:p w:rsidR="00BD55FD" w:rsidRPr="007B3FB9" w:rsidRDefault="00BD55FD" w:rsidP="00BD55FD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mezőgazdasági termelés előmozdítása olyan politikákkal, amelyek:</w:t>
      </w:r>
    </w:p>
    <w:p w:rsidR="00E3384E" w:rsidRPr="007B3FB9" w:rsidRDefault="00E3384E" w:rsidP="00E3384E">
      <w:pPr>
        <w:pStyle w:val="Default"/>
        <w:ind w:left="1080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BD55FD" w:rsidRPr="007B3FB9" w:rsidRDefault="00E9153B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területfüggő</w:t>
      </w:r>
      <w:r w:rsidR="00BD55FD" w:rsidRPr="007B3FB9">
        <w:rPr>
          <w:rFonts w:ascii="Open Sans" w:hAnsi="Open Sans" w:cs="Open Sans"/>
          <w:color w:val="auto"/>
          <w:sz w:val="22"/>
          <w:szCs w:val="22"/>
        </w:rPr>
        <w:t xml:space="preserve"> és holisztikus módon közelítik meg a társadalmi, gazdasági és természeti erőforrásokkal összefüggő problémákat;</w:t>
      </w:r>
    </w:p>
    <w:p w:rsidR="00BD55FD" w:rsidRPr="007B3FB9" w:rsidRDefault="00BD55FD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biztosítják a termőföldhöz és az erőforrásokhoz való hozzáférést annak érdekében, hogy bátorítsák a kistermelőket a hosszútávú befektetésekre;</w:t>
      </w:r>
    </w:p>
    <w:p w:rsidR="00BD55FD" w:rsidRPr="007B3FB9" w:rsidRDefault="00BD55FD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biztosítanak egy inkluzív és </w:t>
      </w:r>
      <w:r w:rsidR="00E9153B">
        <w:rPr>
          <w:rFonts w:ascii="Open Sans" w:hAnsi="Open Sans" w:cs="Open Sans"/>
          <w:color w:val="auto"/>
          <w:sz w:val="22"/>
          <w:szCs w:val="22"/>
        </w:rPr>
        <w:t>átlátható</w:t>
      </w:r>
      <w:r w:rsidRPr="007B3FB9">
        <w:rPr>
          <w:rFonts w:ascii="Open Sans" w:hAnsi="Open Sans" w:cs="Open Sans"/>
          <w:color w:val="auto"/>
          <w:sz w:val="22"/>
          <w:szCs w:val="22"/>
        </w:rPr>
        <w:t xml:space="preserve"> megközelítést a természeti erőforrásokkal való gazdálkodásban, az élelemtermelésben, a közbeszerzési eljárásokban, a városi és vidéki infrastruktúrában, illetve a várostervezésben;</w:t>
      </w:r>
    </w:p>
    <w:p w:rsidR="00BD55FD" w:rsidRPr="007B3FB9" w:rsidRDefault="00BD55FD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elősegítik a valóban demokratizált tervezési folyamatokat, kapcsolódva az illetékes helyi önkormányzatokkal és hatóságokkal;</w:t>
      </w:r>
    </w:p>
    <w:p w:rsidR="00BD55FD" w:rsidRPr="007B3FB9" w:rsidRDefault="00BD55FD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elősegítik a megfelelő egészségügyi és higiéniai szabályozások létrejöttét, amelyek nem különböztetik meg hátrányosan a kistermelőket, illetve azokat, akik az agroökológia elveit alkalmazzák;</w:t>
      </w:r>
    </w:p>
    <w:p w:rsidR="00BD55FD" w:rsidRPr="007B3FB9" w:rsidRDefault="00323FD0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lastRenderedPageBreak/>
        <w:t>elősegítik az agroökológia egészségügyi-</w:t>
      </w:r>
      <w:r w:rsidR="00C65E1D" w:rsidRPr="007B3FB9">
        <w:rPr>
          <w:rFonts w:ascii="Open Sans" w:hAnsi="Open Sans" w:cs="Open Sans"/>
          <w:color w:val="auto"/>
          <w:sz w:val="22"/>
          <w:szCs w:val="22"/>
        </w:rPr>
        <w:t>táplálkozásügyi</w:t>
      </w:r>
      <w:r w:rsidRPr="007B3FB9">
        <w:rPr>
          <w:rFonts w:ascii="Open Sans" w:hAnsi="Open Sans" w:cs="Open Sans"/>
          <w:color w:val="auto"/>
          <w:sz w:val="22"/>
          <w:szCs w:val="22"/>
        </w:rPr>
        <w:t xml:space="preserve"> oldalának, valamint a hagyományos orvostudománynak az integrálását;</w:t>
      </w:r>
    </w:p>
    <w:p w:rsidR="00323FD0" w:rsidRPr="007B3FB9" w:rsidRDefault="00323FD0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biztosítják</w:t>
      </w:r>
      <w:r w:rsidR="00E9153B">
        <w:rPr>
          <w:rFonts w:ascii="Open Sans" w:hAnsi="Open Sans" w:cs="Open Sans"/>
          <w:color w:val="auto"/>
          <w:sz w:val="22"/>
          <w:szCs w:val="22"/>
        </w:rPr>
        <w:t>, hogy</w:t>
      </w:r>
      <w:r w:rsidRPr="007B3FB9">
        <w:rPr>
          <w:rFonts w:ascii="Open Sans" w:hAnsi="Open Sans" w:cs="Open Sans"/>
          <w:color w:val="auto"/>
          <w:sz w:val="22"/>
          <w:szCs w:val="22"/>
        </w:rPr>
        <w:t xml:space="preserve"> a legeltetéses állattartással foglalkozók 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rendelkezhessenek a legelők felett, </w:t>
      </w:r>
      <w:r w:rsidRPr="007B3FB9">
        <w:rPr>
          <w:rFonts w:ascii="Open Sans" w:hAnsi="Open Sans" w:cs="Open Sans"/>
          <w:color w:val="auto"/>
          <w:sz w:val="22"/>
          <w:szCs w:val="22"/>
        </w:rPr>
        <w:t>illetve a vonulási útvonalak, a vízlelőhelyek és az olyan mobil szolgáltatások felett, mint az egészségügyi, oktatási és állatorvosi szolgáltatások, amelyek a hagyományos gyakorlaton alapulnak és kompatibilisek azzal;</w:t>
      </w:r>
    </w:p>
    <w:p w:rsidR="00323FD0" w:rsidRPr="007B3FB9" w:rsidRDefault="00323FD0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biztosítják a</w:t>
      </w:r>
      <w:r w:rsidR="00CD2CFB" w:rsidRPr="007B3FB9">
        <w:rPr>
          <w:rFonts w:ascii="Open Sans" w:hAnsi="Open Sans" w:cs="Open Sans"/>
          <w:color w:val="auto"/>
          <w:sz w:val="22"/>
          <w:szCs w:val="22"/>
        </w:rPr>
        <w:t xml:space="preserve"> közös tulajdonú földekhez való, szokásokon alapuló hozzáférést; biztosítanak egy olyan eljárásmódot a vetőmagokra vonatkozóan, amelyek kollektív jogokkal ruházzák fel a parasztokat ezek használatára, cseréjére, nemesítésére, válogatására és eladására;</w:t>
      </w:r>
    </w:p>
    <w:p w:rsidR="00CD2CFB" w:rsidRPr="007B3FB9" w:rsidRDefault="00CD2CFB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vonzzák és támogatják a fiatalokat, hogy csatlakozzanak az </w:t>
      </w:r>
      <w:proofErr w:type="gramStart"/>
      <w:r w:rsidRPr="007B3FB9">
        <w:rPr>
          <w:rFonts w:ascii="Open Sans" w:hAnsi="Open Sans" w:cs="Open Sans"/>
          <w:color w:val="auto"/>
          <w:sz w:val="22"/>
          <w:szCs w:val="22"/>
        </w:rPr>
        <w:t>agroökológiai  alapú</w:t>
      </w:r>
      <w:proofErr w:type="gramEnd"/>
      <w:r w:rsidRPr="007B3FB9">
        <w:rPr>
          <w:rFonts w:ascii="Open Sans" w:hAnsi="Open Sans" w:cs="Open Sans"/>
          <w:color w:val="auto"/>
          <w:sz w:val="22"/>
          <w:szCs w:val="22"/>
        </w:rPr>
        <w:t xml:space="preserve"> élelemtermeléshez azáltal, hogy megerősítik a hozzáférést a termőföldhöz</w:t>
      </w:r>
      <w:r w:rsidR="00982AD1" w:rsidRPr="007B3FB9">
        <w:rPr>
          <w:rFonts w:ascii="Open Sans" w:hAnsi="Open Sans" w:cs="Open Sans"/>
          <w:color w:val="auto"/>
          <w:sz w:val="22"/>
          <w:szCs w:val="22"/>
        </w:rPr>
        <w:t xml:space="preserve"> és a természeti erőforrásokhoz, biztosítva a méltányos jövedelmet, a tudáscserét és –átadást;</w:t>
      </w:r>
    </w:p>
    <w:p w:rsidR="00982AD1" w:rsidRPr="007B3FB9" w:rsidRDefault="00982AD1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támogatják a városi és város peremén 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történő </w:t>
      </w:r>
      <w:r w:rsidRPr="007B3FB9">
        <w:rPr>
          <w:rFonts w:ascii="Open Sans" w:hAnsi="Open Sans" w:cs="Open Sans"/>
          <w:color w:val="auto"/>
          <w:sz w:val="22"/>
          <w:szCs w:val="22"/>
        </w:rPr>
        <w:t>agroökológiai termelést;</w:t>
      </w:r>
    </w:p>
    <w:p w:rsidR="00982AD1" w:rsidRPr="007B3FB9" w:rsidRDefault="00E3384E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megvédik azon közösségek jogait, amelyek hagyományos területeiken vadásznak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 vagy</w:t>
      </w:r>
      <w:r w:rsidRPr="007B3FB9">
        <w:rPr>
          <w:rFonts w:ascii="Open Sans" w:hAnsi="Open Sans" w:cs="Open Sans"/>
          <w:color w:val="auto"/>
          <w:sz w:val="22"/>
          <w:szCs w:val="22"/>
        </w:rPr>
        <w:t xml:space="preserve"> gyűjtögetnek – emellett bátorítják a területek korábbi ökológiai és kulturális bőségének helyreállítását;</w:t>
      </w:r>
    </w:p>
    <w:p w:rsidR="00E3384E" w:rsidRPr="007B3FB9" w:rsidRDefault="00E3384E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olyan eljárásokat </w:t>
      </w:r>
      <w:r w:rsidR="00E9153B">
        <w:rPr>
          <w:rFonts w:ascii="Open Sans" w:hAnsi="Open Sans" w:cs="Open Sans"/>
          <w:color w:val="auto"/>
          <w:sz w:val="22"/>
          <w:szCs w:val="22"/>
        </w:rPr>
        <w:t>vezetnek be</w:t>
      </w:r>
      <w:r w:rsidRPr="007B3FB9">
        <w:rPr>
          <w:rFonts w:ascii="Open Sans" w:hAnsi="Open Sans" w:cs="Open Sans"/>
          <w:color w:val="auto"/>
          <w:sz w:val="22"/>
          <w:szCs w:val="22"/>
        </w:rPr>
        <w:t>, amelyek biztosítják a halászó közösségek jogait;</w:t>
      </w:r>
    </w:p>
    <w:p w:rsidR="00E3384E" w:rsidRPr="007B3FB9" w:rsidRDefault="00E3384E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gyakorlatban is alkalmazzák a FAO (Élelmezésügyi és Mezőgazdasági Világszervezet) élelmezés-biztonsági bizottságának önkéntes irányelveit a földhasználattal, halgazdaságokkal és erdőkkel, illetve a kisebb léptékű halgazdaságok helyzetének biztosításával kapcsolatban;</w:t>
      </w:r>
    </w:p>
    <w:p w:rsidR="00E3384E" w:rsidRPr="007B3FB9" w:rsidRDefault="00E3384E" w:rsidP="00BD55FD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olyan eljárásmódokat, programokat fejlesztenek ki és alkalmaznak, amelyek biztosítják a vidéki dolgozók jogát a méltó </w:t>
      </w:r>
      <w:r w:rsidR="00E9153B">
        <w:rPr>
          <w:rFonts w:ascii="Open Sans" w:hAnsi="Open Sans" w:cs="Open Sans"/>
          <w:color w:val="auto"/>
          <w:sz w:val="22"/>
          <w:szCs w:val="22"/>
        </w:rPr>
        <w:t>megélhetéshez</w:t>
      </w:r>
      <w:r w:rsidRPr="007B3FB9">
        <w:rPr>
          <w:rFonts w:ascii="Open Sans" w:hAnsi="Open Sans" w:cs="Open Sans"/>
          <w:color w:val="auto"/>
          <w:sz w:val="22"/>
          <w:szCs w:val="22"/>
        </w:rPr>
        <w:t>, beleértve a mezőgazdaság valódi reformját és az agroökológiai képzést.</w:t>
      </w:r>
    </w:p>
    <w:p w:rsidR="00E3384E" w:rsidRPr="007B3FB9" w:rsidRDefault="00E3384E" w:rsidP="00E3384E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E3384E" w:rsidRPr="007B3FB9" w:rsidRDefault="00E3384E" w:rsidP="00E3384E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Tudásmegosztás</w:t>
      </w:r>
    </w:p>
    <w:p w:rsidR="00C85E21" w:rsidRPr="007B3FB9" w:rsidRDefault="00C85E21" w:rsidP="00C85E21">
      <w:pPr>
        <w:pStyle w:val="Default"/>
        <w:ind w:left="1080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E3384E" w:rsidRPr="007B3FB9" w:rsidRDefault="00E9153B" w:rsidP="00E3384E">
      <w:pPr>
        <w:pStyle w:val="Default"/>
        <w:numPr>
          <w:ilvl w:val="0"/>
          <w:numId w:val="3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Horizontális</w:t>
      </w:r>
      <w:r w:rsidR="00E3384E" w:rsidRPr="007B3FB9">
        <w:rPr>
          <w:rFonts w:ascii="Open Sans" w:hAnsi="Open Sans" w:cs="Open Sans"/>
          <w:color w:val="auto"/>
          <w:sz w:val="22"/>
          <w:szCs w:val="22"/>
        </w:rPr>
        <w:t xml:space="preserve"> cserefolyamatok (paraszt és paraszt, halász és halász, legeltető gazda és legeltető gazda, fogyasztó és termelő között, stb.) és generációk közötti</w:t>
      </w:r>
      <w:r w:rsidR="00C85E21" w:rsidRPr="007B3FB9">
        <w:rPr>
          <w:rFonts w:ascii="Open Sans" w:hAnsi="Open Sans" w:cs="Open Sans"/>
          <w:color w:val="auto"/>
          <w:sz w:val="22"/>
          <w:szCs w:val="22"/>
        </w:rPr>
        <w:t>, valamint tradíciók közötti</w:t>
      </w:r>
      <w:r w:rsidR="00E3384E" w:rsidRPr="007B3FB9">
        <w:rPr>
          <w:rFonts w:ascii="Open Sans" w:hAnsi="Open Sans" w:cs="Open Sans"/>
          <w:color w:val="auto"/>
          <w:sz w:val="22"/>
          <w:szCs w:val="22"/>
        </w:rPr>
        <w:t xml:space="preserve"> cserefolyamatok,</w:t>
      </w:r>
      <w:r w:rsidR="00C85E21" w:rsidRPr="007B3FB9">
        <w:rPr>
          <w:rFonts w:ascii="Open Sans" w:hAnsi="Open Sans" w:cs="Open Sans"/>
          <w:color w:val="auto"/>
          <w:sz w:val="22"/>
          <w:szCs w:val="22"/>
        </w:rPr>
        <w:t xml:space="preserve"> beleértve az új gondolatok cseréjét is. A nőket és a fiatalokat előnyben kell részesíteni.</w:t>
      </w:r>
    </w:p>
    <w:p w:rsidR="00C85E21" w:rsidRPr="007B3FB9" w:rsidRDefault="00C85E21" w:rsidP="00E3384E">
      <w:pPr>
        <w:pStyle w:val="Default"/>
        <w:numPr>
          <w:ilvl w:val="0"/>
          <w:numId w:val="3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népek irányíthassák a kutatási ütemtervüket, céljaikat és módszertanukat.</w:t>
      </w:r>
    </w:p>
    <w:p w:rsidR="00C85E21" w:rsidRPr="007B3FB9" w:rsidRDefault="00C85E21" w:rsidP="00E3384E">
      <w:pPr>
        <w:pStyle w:val="Default"/>
        <w:numPr>
          <w:ilvl w:val="0"/>
          <w:numId w:val="3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tapasztalatok rendszerezése, hogy lehessen belőlük tanulni és építeni a történelmi emlékezetre.</w:t>
      </w:r>
    </w:p>
    <w:p w:rsidR="00C85E21" w:rsidRPr="007B3FB9" w:rsidRDefault="00C85E21" w:rsidP="00C85E21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85E21" w:rsidRPr="007B3FB9" w:rsidRDefault="00C85E21" w:rsidP="00C85E21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nők központi helyzetének elismerése</w:t>
      </w:r>
    </w:p>
    <w:p w:rsidR="00C85E21" w:rsidRPr="007B3FB9" w:rsidRDefault="00C85E21" w:rsidP="00C85E21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85E21" w:rsidRPr="007B3FB9" w:rsidRDefault="00C85E21" w:rsidP="00C85E21">
      <w:pPr>
        <w:pStyle w:val="Default"/>
        <w:numPr>
          <w:ilvl w:val="0"/>
          <w:numId w:val="4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Küzdelem a nők egyenlő jogaiért az agroökológia minden területén, beleértve a munkavállalók jogait és a munkajogot, hozzáférés a közös használatú </w:t>
      </w:r>
      <w:r w:rsidRPr="007B3FB9">
        <w:rPr>
          <w:rFonts w:ascii="Open Sans" w:hAnsi="Open Sans" w:cs="Open Sans"/>
          <w:color w:val="auto"/>
          <w:sz w:val="22"/>
          <w:szCs w:val="22"/>
        </w:rPr>
        <w:lastRenderedPageBreak/>
        <w:t>területekhez, közvetlen hozzáférés a piacokhoz, illetve a bevétel feletti rendelkezés.</w:t>
      </w:r>
    </w:p>
    <w:p w:rsidR="00C85E21" w:rsidRPr="007B3FB9" w:rsidRDefault="00C85E21" w:rsidP="00C85E21">
      <w:pPr>
        <w:pStyle w:val="Default"/>
        <w:numPr>
          <w:ilvl w:val="0"/>
          <w:numId w:val="4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programoknak és projekteknek minden szakaszukba teljes mértékben be kell vonniuk a nőket, a legkorábbi, kialakulási fázistól a tervezésen és alkalmazáson át a döntéshozói szerepekig.</w:t>
      </w:r>
    </w:p>
    <w:p w:rsidR="00C85E21" w:rsidRPr="007B3FB9" w:rsidRDefault="00C85E21" w:rsidP="00C85E21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85E21" w:rsidRPr="007B3FB9" w:rsidRDefault="00C85E21" w:rsidP="00C85E21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helyi gazdaság építése</w:t>
      </w:r>
    </w:p>
    <w:p w:rsidR="00C85E21" w:rsidRPr="007B3FB9" w:rsidRDefault="00C85E21" w:rsidP="00C85E21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85E21" w:rsidRPr="007B3FB9" w:rsidRDefault="00C85E21" w:rsidP="00C85E21">
      <w:pPr>
        <w:pStyle w:val="Default"/>
        <w:numPr>
          <w:ilvl w:val="0"/>
          <w:numId w:val="5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Helyi piacok kialakulásának elősegítése a helyi termékek terjesztéséért.</w:t>
      </w:r>
    </w:p>
    <w:p w:rsidR="00C85E21" w:rsidRPr="007B3FB9" w:rsidRDefault="00C85E21" w:rsidP="00C85E21">
      <w:pPr>
        <w:pStyle w:val="Default"/>
        <w:numPr>
          <w:ilvl w:val="0"/>
          <w:numId w:val="5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Alternatív pénzügyi infrastruktúra, intézmények és mechanizmusok fejlődésének támogatása mind a termelők, mind a fogyasztók támogatása érdekében.</w:t>
      </w:r>
    </w:p>
    <w:p w:rsidR="00C85E21" w:rsidRPr="007B3FB9" w:rsidRDefault="00C85E21" w:rsidP="00C85E21">
      <w:pPr>
        <w:pStyle w:val="Default"/>
        <w:numPr>
          <w:ilvl w:val="0"/>
          <w:numId w:val="5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Az élelmiszerpiacok 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átalakítása </w:t>
      </w:r>
      <w:r w:rsidRPr="007B3FB9">
        <w:rPr>
          <w:rFonts w:ascii="Open Sans" w:hAnsi="Open Sans" w:cs="Open Sans"/>
          <w:color w:val="auto"/>
          <w:sz w:val="22"/>
          <w:szCs w:val="22"/>
        </w:rPr>
        <w:t>a termelők és fogyasztók között kialakuló új, szolidáris viszonyok mentén.</w:t>
      </w:r>
    </w:p>
    <w:p w:rsidR="00C85E21" w:rsidRPr="007B3FB9" w:rsidRDefault="00C65E1D" w:rsidP="00C85E21">
      <w:pPr>
        <w:pStyle w:val="Default"/>
        <w:numPr>
          <w:ilvl w:val="0"/>
          <w:numId w:val="5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Kapcsolatok létesítése a szolidáris gazdaság megtapasztalásával és a részvételen alapuló </w:t>
      </w:r>
      <w:r w:rsidR="00E9153B">
        <w:rPr>
          <w:rFonts w:ascii="Open Sans" w:hAnsi="Open Sans" w:cs="Open Sans"/>
          <w:color w:val="auto"/>
          <w:sz w:val="22"/>
          <w:szCs w:val="22"/>
        </w:rPr>
        <w:t>minősítő-</w:t>
      </w:r>
      <w:r w:rsidRPr="007B3FB9">
        <w:rPr>
          <w:rFonts w:ascii="Open Sans" w:hAnsi="Open Sans" w:cs="Open Sans"/>
          <w:color w:val="auto"/>
          <w:sz w:val="22"/>
          <w:szCs w:val="22"/>
        </w:rPr>
        <w:t>rendszerekkel, amikor ez megvalósítható.</w:t>
      </w:r>
    </w:p>
    <w:p w:rsidR="00C65E1D" w:rsidRPr="007B3FB9" w:rsidRDefault="00C65E1D" w:rsidP="00C65E1D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65E1D" w:rsidRPr="007B3FB9" w:rsidRDefault="00C65E1D" w:rsidP="00C65E1D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víziójának továbbfejlesztése és továbbterjesztése</w:t>
      </w:r>
    </w:p>
    <w:p w:rsidR="00C65E1D" w:rsidRPr="007B3FB9" w:rsidRDefault="00C65E1D" w:rsidP="00C65E1D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65E1D" w:rsidRPr="007B3FB9" w:rsidRDefault="00C65E1D" w:rsidP="00C65E1D">
      <w:pPr>
        <w:pStyle w:val="Default"/>
        <w:numPr>
          <w:ilvl w:val="0"/>
          <w:numId w:val="6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Kommunikációs terv kidolgozása az agroökológia víziója számára</w:t>
      </w:r>
    </w:p>
    <w:p w:rsidR="00C65E1D" w:rsidRPr="007B3FB9" w:rsidRDefault="00C65E1D" w:rsidP="00C65E1D">
      <w:pPr>
        <w:pStyle w:val="Default"/>
        <w:numPr>
          <w:ilvl w:val="0"/>
          <w:numId w:val="6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egészségügyi és táplálkozásügyi oldalainak továbbfejlesztése</w:t>
      </w:r>
    </w:p>
    <w:p w:rsidR="00C65E1D" w:rsidRPr="007B3FB9" w:rsidRDefault="00C65E1D" w:rsidP="00C65E1D">
      <w:pPr>
        <w:pStyle w:val="Default"/>
        <w:numPr>
          <w:ilvl w:val="0"/>
          <w:numId w:val="6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terület-alapú megközelítésének továbbfejlesztése</w:t>
      </w:r>
    </w:p>
    <w:p w:rsidR="00C65E1D" w:rsidRPr="007B3FB9" w:rsidRDefault="00C65E1D" w:rsidP="00C65E1D">
      <w:pPr>
        <w:pStyle w:val="Default"/>
        <w:numPr>
          <w:ilvl w:val="0"/>
          <w:numId w:val="6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Olyan gyakorlatok terjesztése, amelyek lehetővé teszik a fiatalság számára, hogy tovább vigyék az agroökológia víziójának szüntelen megújulását</w:t>
      </w:r>
    </w:p>
    <w:p w:rsidR="00C65E1D" w:rsidRPr="007B3FB9" w:rsidRDefault="00C65E1D" w:rsidP="00C65E1D">
      <w:pPr>
        <w:pStyle w:val="Default"/>
        <w:numPr>
          <w:ilvl w:val="0"/>
          <w:numId w:val="6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mint kulcsfontosságú eszköz népszerűsítése, amely segít csökkenteni az élelmiszer-hulladékot és az élelmezési rendszerben keletkező veszteséget</w:t>
      </w:r>
    </w:p>
    <w:p w:rsidR="00C65E1D" w:rsidRPr="007B3FB9" w:rsidRDefault="00C65E1D" w:rsidP="00C65E1D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65E1D" w:rsidRPr="007B3FB9" w:rsidRDefault="00C65E1D" w:rsidP="00C65E1D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Együttműködés</w:t>
      </w:r>
    </w:p>
    <w:p w:rsidR="00C65E1D" w:rsidRPr="007B3FB9" w:rsidRDefault="00C65E1D" w:rsidP="00C65E1D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65E1D" w:rsidRPr="007B3FB9" w:rsidRDefault="00C65E1D" w:rsidP="00C65E1D">
      <w:pPr>
        <w:pStyle w:val="Default"/>
        <w:numPr>
          <w:ilvl w:val="0"/>
          <w:numId w:val="7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 xml:space="preserve">A létező szövetségek (mint például a Nemzetközi Élelmiszer-Önrendelkezési Tervezési </w:t>
      </w:r>
      <w:proofErr w:type="gramStart"/>
      <w:r w:rsidRPr="007B3FB9">
        <w:rPr>
          <w:rFonts w:ascii="Open Sans" w:hAnsi="Open Sans" w:cs="Open Sans"/>
          <w:color w:val="auto"/>
          <w:sz w:val="22"/>
          <w:szCs w:val="22"/>
        </w:rPr>
        <w:t>Bizottsággal  (</w:t>
      </w:r>
      <w:proofErr w:type="gramEnd"/>
      <w:r w:rsidRPr="007B3FB9">
        <w:rPr>
          <w:rFonts w:ascii="Open Sans" w:hAnsi="Open Sans" w:cs="Open Sans"/>
          <w:color w:val="auto"/>
          <w:sz w:val="22"/>
          <w:szCs w:val="22"/>
        </w:rPr>
        <w:t>International Planning Committee for Food Sovereignty, IPC) való együttműködés megszilárdítása és további mélyítése</w:t>
      </w:r>
    </w:p>
    <w:p w:rsidR="00C65E1D" w:rsidRPr="007B3FB9" w:rsidRDefault="00C65E1D" w:rsidP="00C65E1D">
      <w:pPr>
        <w:pStyle w:val="Default"/>
        <w:numPr>
          <w:ilvl w:val="0"/>
          <w:numId w:val="7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együttműködés kiterjesztése más társadalmi mozgalmakra, közfinanszírozású kutatási szervezetekre és intézményekre.</w:t>
      </w:r>
    </w:p>
    <w:p w:rsidR="00C65E1D" w:rsidRPr="007B3FB9" w:rsidRDefault="00C65E1D" w:rsidP="00C65E1D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65E1D" w:rsidRPr="007B3FB9" w:rsidRDefault="00C65E1D" w:rsidP="00C65E1D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biológiai sokféleség és a genetikai erőforrások védelme</w:t>
      </w:r>
    </w:p>
    <w:p w:rsidR="00C65E1D" w:rsidRPr="007B3FB9" w:rsidRDefault="00C65E1D" w:rsidP="00C65E1D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65E1D" w:rsidRPr="007B3FB9" w:rsidRDefault="00C65E1D" w:rsidP="00C65E1D">
      <w:pPr>
        <w:pStyle w:val="Default"/>
        <w:numPr>
          <w:ilvl w:val="0"/>
          <w:numId w:val="8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biológiai sokféleségről való gondoskodás védelme, tiszteletben tartása és biztosítása</w:t>
      </w:r>
    </w:p>
    <w:p w:rsidR="00C65E1D" w:rsidRPr="007B3FB9" w:rsidRDefault="009C2DDB" w:rsidP="00C65E1D">
      <w:pPr>
        <w:pStyle w:val="Default"/>
        <w:numPr>
          <w:ilvl w:val="0"/>
          <w:numId w:val="8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vetőmag</w:t>
      </w:r>
      <w:r w:rsidR="00C65E1D" w:rsidRPr="007B3FB9">
        <w:rPr>
          <w:rFonts w:ascii="Open Sans" w:hAnsi="Open Sans" w:cs="Open Sans"/>
          <w:color w:val="auto"/>
          <w:sz w:val="22"/>
          <w:szCs w:val="22"/>
        </w:rPr>
        <w:t xml:space="preserve"> és szaporítóanyag feletti rendelkezés visszaszerzése</w:t>
      </w:r>
      <w:r w:rsidRPr="007B3FB9">
        <w:rPr>
          <w:rFonts w:ascii="Open Sans" w:hAnsi="Open Sans" w:cs="Open Sans"/>
          <w:color w:val="auto"/>
          <w:sz w:val="22"/>
          <w:szCs w:val="22"/>
        </w:rPr>
        <w:t>; a termelők jogainak érvényesítése a saját nemesítésű vetőmagok és állatfajták használata, eladása és cseréje tekintetében</w:t>
      </w:r>
    </w:p>
    <w:p w:rsidR="009C2DDB" w:rsidRPr="007B3FB9" w:rsidRDefault="009C2DDB" w:rsidP="00C65E1D">
      <w:pPr>
        <w:pStyle w:val="Default"/>
        <w:numPr>
          <w:ilvl w:val="0"/>
          <w:numId w:val="8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Annak biztosítása, hogy a halászattal foglalkozó közösségek játsszák a legfontosabb szerepet a tengeri és folyami hajózási útvonalak ellenőrzésében</w:t>
      </w:r>
    </w:p>
    <w:p w:rsidR="009C2DDB" w:rsidRPr="007B3FB9" w:rsidRDefault="009C2DDB" w:rsidP="009C2DDB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9C2DDB" w:rsidRPr="007B3FB9" w:rsidRDefault="009C2DDB" w:rsidP="009C2DDB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 bolygó lehűtése és a klímaváltozáshoz való alkalmazkodás</w:t>
      </w:r>
    </w:p>
    <w:p w:rsidR="009C2DDB" w:rsidRPr="007B3FB9" w:rsidRDefault="009C2DDB" w:rsidP="009C2DDB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9C2DDB" w:rsidRPr="007B3FB9" w:rsidRDefault="009C2DDB" w:rsidP="009C2DDB">
      <w:pPr>
        <w:pStyle w:val="Default"/>
        <w:numPr>
          <w:ilvl w:val="0"/>
          <w:numId w:val="9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Annak biztosítása, hogy a nemzetközi szervezetek és az államok elismerjék az agroökológiát abban a formájában, ahogyan ez a dokumentum meghatározza, illetve elsődleges megoldásként a klímaváltozással való foglalkozásra és az ahhoz való alkalmazkodásra; nem pedig „klíma-intelligens mezőgazdaságként” vagy az agroökológia bármely más hamis változataként.</w:t>
      </w:r>
    </w:p>
    <w:p w:rsidR="009C2DDB" w:rsidRPr="007B3FB9" w:rsidRDefault="009C2DDB" w:rsidP="009C2DDB">
      <w:pPr>
        <w:pStyle w:val="Default"/>
        <w:numPr>
          <w:ilvl w:val="0"/>
          <w:numId w:val="9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agroökológiával kapcsolatos és a klímaváltozásra reagáló helyi kezdeményezések felkutatása, dokumentálása és megosztása.</w:t>
      </w:r>
    </w:p>
    <w:p w:rsidR="009C2DDB" w:rsidRPr="007B3FB9" w:rsidRDefault="009C2DDB" w:rsidP="009C2DDB">
      <w:pPr>
        <w:pStyle w:val="Default"/>
        <w:ind w:left="720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9C2DDB" w:rsidRPr="007B3FB9" w:rsidRDefault="009C2DDB" w:rsidP="009C2DDB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agroökológia nagyvállalatok és intézmények általi kisajátításának elutasítása és a küzdelem ezzel szemben</w:t>
      </w:r>
    </w:p>
    <w:p w:rsidR="009C2DDB" w:rsidRPr="007B3FB9" w:rsidRDefault="009C2DDB" w:rsidP="009C2DDB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9C2DDB" w:rsidRPr="007B3FB9" w:rsidRDefault="009C2DDB" w:rsidP="009C2DDB">
      <w:pPr>
        <w:pStyle w:val="Default"/>
        <w:numPr>
          <w:ilvl w:val="0"/>
          <w:numId w:val="10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Küzdeni a nagyvállalatok és intézmények azon szándéka ellen, hogy kisajátítsák az agroökológiát mint eszközt a génmódosított termékek népszerűsítésére, illetve más hamis célok és veszélyes új technológiák érdekében.</w:t>
      </w:r>
    </w:p>
    <w:p w:rsidR="009C2DDB" w:rsidRPr="007B3FB9" w:rsidRDefault="009C2DDB" w:rsidP="009C2DDB">
      <w:pPr>
        <w:pStyle w:val="Default"/>
        <w:numPr>
          <w:ilvl w:val="0"/>
          <w:numId w:val="10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Felfedni a nagyvállalatok érdekeinek jelenlétét az olyan technikai problémákban, mint a klíma-intelligens mezőgazdaság, a fenntartható intenzifikáció és az ipari akvakultúra „finomhangolása”.</w:t>
      </w:r>
    </w:p>
    <w:p w:rsidR="002D037C" w:rsidRPr="007B3FB9" w:rsidRDefault="009C2DDB" w:rsidP="009C2DDB">
      <w:pPr>
        <w:pStyle w:val="Default"/>
        <w:numPr>
          <w:ilvl w:val="0"/>
          <w:numId w:val="10"/>
        </w:numPr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Küzdelem az agroökológia gazdasági jótét</w:t>
      </w:r>
      <w:r w:rsidR="002D037C" w:rsidRPr="007B3FB9">
        <w:rPr>
          <w:rFonts w:ascii="Open Sans" w:hAnsi="Open Sans" w:cs="Open Sans"/>
          <w:color w:val="auto"/>
          <w:sz w:val="22"/>
          <w:szCs w:val="22"/>
        </w:rPr>
        <w:t xml:space="preserve">eményeinek </w:t>
      </w:r>
      <w:r w:rsidRPr="007B3FB9">
        <w:rPr>
          <w:rFonts w:ascii="Open Sans" w:hAnsi="Open Sans" w:cs="Open Sans"/>
          <w:color w:val="auto"/>
          <w:sz w:val="22"/>
          <w:szCs w:val="22"/>
        </w:rPr>
        <w:t>pénzesítése és áru</w:t>
      </w:r>
      <w:r w:rsidR="002D037C" w:rsidRPr="007B3FB9">
        <w:rPr>
          <w:rFonts w:ascii="Open Sans" w:hAnsi="Open Sans" w:cs="Open Sans"/>
          <w:color w:val="auto"/>
          <w:sz w:val="22"/>
          <w:szCs w:val="22"/>
        </w:rPr>
        <w:t>cikké tétel érdekében.</w:t>
      </w:r>
    </w:p>
    <w:p w:rsidR="002D037C" w:rsidRPr="007B3FB9" w:rsidRDefault="002D037C" w:rsidP="002D037C">
      <w:pPr>
        <w:pStyle w:val="Default"/>
        <w:ind w:left="720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2D037C" w:rsidRPr="007B3FB9" w:rsidRDefault="002D037C" w:rsidP="002D037C">
      <w:pPr>
        <w:pStyle w:val="Default"/>
        <w:ind w:left="720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9C2DDB" w:rsidRPr="007B3FB9" w:rsidRDefault="002D037C" w:rsidP="002D037C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7B3FB9">
        <w:rPr>
          <w:rFonts w:ascii="Open Sans" w:hAnsi="Open Sans" w:cs="Open Sans"/>
          <w:color w:val="auto"/>
          <w:sz w:val="22"/>
          <w:szCs w:val="22"/>
        </w:rPr>
        <w:t>Az agroökológiát számos kezdeményezés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 összefogásával</w:t>
      </w:r>
      <w:r w:rsidRPr="007B3FB9">
        <w:rPr>
          <w:rFonts w:ascii="Open Sans" w:hAnsi="Open Sans" w:cs="Open Sans"/>
          <w:color w:val="auto"/>
          <w:sz w:val="22"/>
          <w:szCs w:val="22"/>
        </w:rPr>
        <w:t xml:space="preserve"> és hosszú küzdelem során építettük fel. Rendelkezünk a legitimációval arra, hogy tovább vigyük a jövőbe. Nélkülünk a döntéshozók nem léphetnek tovább az agroökológiával kapcsolatban. Tisztelniük és </w:t>
      </w:r>
      <w:r w:rsidR="00E9153B">
        <w:rPr>
          <w:rFonts w:ascii="Open Sans" w:hAnsi="Open Sans" w:cs="Open Sans"/>
          <w:color w:val="auto"/>
          <w:sz w:val="22"/>
          <w:szCs w:val="22"/>
        </w:rPr>
        <w:t>segíteniük</w:t>
      </w:r>
      <w:r w:rsidRPr="007B3FB9">
        <w:rPr>
          <w:rFonts w:ascii="Open Sans" w:hAnsi="Open Sans" w:cs="Open Sans"/>
          <w:color w:val="auto"/>
          <w:sz w:val="22"/>
          <w:szCs w:val="22"/>
        </w:rPr>
        <w:t xml:space="preserve"> kell az agroökológiai</w:t>
      </w:r>
      <w:r w:rsidR="00E9153B">
        <w:rPr>
          <w:rFonts w:ascii="Open Sans" w:hAnsi="Open Sans" w:cs="Open Sans"/>
          <w:color w:val="auto"/>
          <w:sz w:val="22"/>
          <w:szCs w:val="22"/>
        </w:rPr>
        <w:t xml:space="preserve"> belső </w:t>
      </w:r>
      <w:r w:rsidRPr="007B3FB9">
        <w:rPr>
          <w:rFonts w:ascii="Open Sans" w:hAnsi="Open Sans" w:cs="Open Sans"/>
          <w:color w:val="auto"/>
          <w:sz w:val="22"/>
          <w:szCs w:val="22"/>
        </w:rPr>
        <w:t>folyamatainkat ahelyett, hogy továbbra is azokat az erőket</w:t>
      </w:r>
      <w:r w:rsidR="00E9153B" w:rsidRPr="00E9153B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E9153B" w:rsidRPr="007B3FB9">
        <w:rPr>
          <w:rFonts w:ascii="Open Sans" w:hAnsi="Open Sans" w:cs="Open Sans"/>
          <w:color w:val="auto"/>
          <w:sz w:val="22"/>
          <w:szCs w:val="22"/>
        </w:rPr>
        <w:t>támogatnák</w:t>
      </w:r>
      <w:r w:rsidRPr="007B3FB9">
        <w:rPr>
          <w:rFonts w:ascii="Open Sans" w:hAnsi="Open Sans" w:cs="Open Sans"/>
          <w:color w:val="auto"/>
          <w:sz w:val="22"/>
          <w:szCs w:val="22"/>
        </w:rPr>
        <w:t>, amelyek tönkretesznek bennünket. Felhívást intézünk minden embertársunkhoz, hogy csatlakozzanak hozzánk az agroökológia közös kialakításának együttes munkájában, annak a sokakat érintő erőfeszítésnek a részeként, amellyel egy jobb világot építünk, amely</w:t>
      </w:r>
      <w:r w:rsidR="001C46C7">
        <w:rPr>
          <w:rFonts w:ascii="Open Sans" w:hAnsi="Open Sans" w:cs="Open Sans"/>
          <w:color w:val="auto"/>
          <w:sz w:val="22"/>
          <w:szCs w:val="22"/>
        </w:rPr>
        <w:t>nek az alapja az egymás iránti megbecsülés, a társadalmi igazságosság</w:t>
      </w:r>
      <w:r w:rsidRPr="007B3FB9">
        <w:rPr>
          <w:rFonts w:ascii="Open Sans" w:hAnsi="Open Sans" w:cs="Open Sans"/>
          <w:color w:val="auto"/>
          <w:sz w:val="22"/>
          <w:szCs w:val="22"/>
        </w:rPr>
        <w:t xml:space="preserve">, a méltányosság, a szolidaritás és a Földanyával való </w:t>
      </w:r>
      <w:r w:rsidR="001C46C7">
        <w:rPr>
          <w:rFonts w:ascii="Open Sans" w:hAnsi="Open Sans" w:cs="Open Sans"/>
          <w:color w:val="auto"/>
          <w:sz w:val="22"/>
          <w:szCs w:val="22"/>
        </w:rPr>
        <w:t>harmónia</w:t>
      </w:r>
      <w:r w:rsidRPr="007B3FB9">
        <w:rPr>
          <w:rFonts w:ascii="Open Sans" w:hAnsi="Open Sans" w:cs="Open Sans"/>
          <w:color w:val="auto"/>
          <w:sz w:val="22"/>
          <w:szCs w:val="22"/>
        </w:rPr>
        <w:t>.</w:t>
      </w:r>
    </w:p>
    <w:sectPr w:rsidR="009C2DDB" w:rsidRPr="007B3FB9" w:rsidSect="0049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0595B2" w15:done="0"/>
  <w15:commentEx w15:paraId="344C87A9" w15:done="0"/>
  <w15:commentEx w15:paraId="76FD287F" w15:done="0"/>
  <w15:commentEx w15:paraId="690782A0" w15:done="0"/>
  <w15:commentEx w15:paraId="71E86A30" w15:done="0"/>
  <w15:commentEx w15:paraId="7C3EB031" w15:done="0"/>
  <w15:commentEx w15:paraId="0BFA3247" w15:done="0"/>
  <w15:commentEx w15:paraId="1867859E" w15:done="0"/>
  <w15:commentEx w15:paraId="567DBE3C" w15:done="0"/>
  <w15:commentEx w15:paraId="30F7FAB6" w15:done="0"/>
  <w15:commentEx w15:paraId="3459D5B6" w15:done="0"/>
  <w15:commentEx w15:paraId="7568666E" w15:done="0"/>
  <w15:commentEx w15:paraId="412E7675" w15:done="0"/>
  <w15:commentEx w15:paraId="2E8340F2" w15:done="0"/>
  <w15:commentEx w15:paraId="7C5F409A" w15:done="0"/>
  <w15:commentEx w15:paraId="6D3E5917" w15:done="0"/>
  <w15:commentEx w15:paraId="0BECBF05" w15:done="0"/>
  <w15:commentEx w15:paraId="1468D971" w15:done="0"/>
  <w15:commentEx w15:paraId="156A877D" w15:done="0"/>
  <w15:commentEx w15:paraId="32DC8C2B" w15:done="0"/>
  <w15:commentEx w15:paraId="51FA2B95" w15:done="0"/>
  <w15:commentEx w15:paraId="0566C46E" w15:done="0"/>
  <w15:commentEx w15:paraId="528A6682" w15:done="0"/>
  <w15:commentEx w15:paraId="228B6C0F" w15:done="0"/>
  <w15:commentEx w15:paraId="59BD4554" w15:done="0"/>
  <w15:commentEx w15:paraId="4D19851A" w15:done="0"/>
  <w15:commentEx w15:paraId="67140B43" w15:done="0"/>
  <w15:commentEx w15:paraId="0700FADC" w15:done="0"/>
  <w15:commentEx w15:paraId="4BA48484" w15:done="0"/>
  <w15:commentEx w15:paraId="017C9772" w15:done="0"/>
  <w15:commentEx w15:paraId="23CA9B93" w15:done="0"/>
  <w15:commentEx w15:paraId="2EBF21DC" w15:done="0"/>
  <w15:commentEx w15:paraId="7582B086" w15:done="0"/>
  <w15:commentEx w15:paraId="31BB04B2" w15:done="0"/>
  <w15:commentEx w15:paraId="6EAFF435" w15:done="0"/>
  <w15:commentEx w15:paraId="6F3883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595B2" w16cid:durableId="1D961C2C"/>
  <w16cid:commentId w16cid:paraId="344C87A9" w16cid:durableId="1D961CF6"/>
  <w16cid:commentId w16cid:paraId="76FD287F" w16cid:durableId="1D961D24"/>
  <w16cid:commentId w16cid:paraId="690782A0" w16cid:durableId="1D961DCB"/>
  <w16cid:commentId w16cid:paraId="71E86A30" w16cid:durableId="1D961E16"/>
  <w16cid:commentId w16cid:paraId="7C3EB031" w16cid:durableId="1D961E01"/>
  <w16cid:commentId w16cid:paraId="0BFA3247" w16cid:durableId="1D961EFD"/>
  <w16cid:commentId w16cid:paraId="1867859E" w16cid:durableId="1D961F30"/>
  <w16cid:commentId w16cid:paraId="567DBE3C" w16cid:durableId="1D961F4A"/>
  <w16cid:commentId w16cid:paraId="30F7FAB6" w16cid:durableId="1D961FDE"/>
  <w16cid:commentId w16cid:paraId="3459D5B6" w16cid:durableId="1D962001"/>
  <w16cid:commentId w16cid:paraId="7568666E" w16cid:durableId="1D962021"/>
  <w16cid:commentId w16cid:paraId="412E7675" w16cid:durableId="1D962051"/>
  <w16cid:commentId w16cid:paraId="2E8340F2" w16cid:durableId="1D962073"/>
  <w16cid:commentId w16cid:paraId="7C5F409A" w16cid:durableId="1D9620AB"/>
  <w16cid:commentId w16cid:paraId="6D3E5917" w16cid:durableId="1D9620E4"/>
  <w16cid:commentId w16cid:paraId="0BECBF05" w16cid:durableId="1D962105"/>
  <w16cid:commentId w16cid:paraId="1468D971" w16cid:durableId="1D9620FB"/>
  <w16cid:commentId w16cid:paraId="156A877D" w16cid:durableId="1D962117"/>
  <w16cid:commentId w16cid:paraId="32DC8C2B" w16cid:durableId="1D96213C"/>
  <w16cid:commentId w16cid:paraId="51FA2B95" w16cid:durableId="1D962166"/>
  <w16cid:commentId w16cid:paraId="0566C46E" w16cid:durableId="1D962186"/>
  <w16cid:commentId w16cid:paraId="528A6682" w16cid:durableId="1D9621C3"/>
  <w16cid:commentId w16cid:paraId="228B6C0F" w16cid:durableId="1D9621EC"/>
  <w16cid:commentId w16cid:paraId="59BD4554" w16cid:durableId="1D962255"/>
  <w16cid:commentId w16cid:paraId="4D19851A" w16cid:durableId="1D96226F"/>
  <w16cid:commentId w16cid:paraId="67140B43" w16cid:durableId="1D9622A5"/>
  <w16cid:commentId w16cid:paraId="0700FADC" w16cid:durableId="1D9622DC"/>
  <w16cid:commentId w16cid:paraId="4BA48484" w16cid:durableId="1D9622F0"/>
  <w16cid:commentId w16cid:paraId="017C9772" w16cid:durableId="1D96230D"/>
  <w16cid:commentId w16cid:paraId="23CA9B93" w16cid:durableId="1D96232E"/>
  <w16cid:commentId w16cid:paraId="2EBF21DC" w16cid:durableId="1D96233C"/>
  <w16cid:commentId w16cid:paraId="7582B086" w16cid:durableId="1D96234F"/>
  <w16cid:commentId w16cid:paraId="31BB04B2" w16cid:durableId="1D96236A"/>
  <w16cid:commentId w16cid:paraId="6EAFF435" w16cid:durableId="1D9623AA"/>
  <w16cid:commentId w16cid:paraId="6F388365" w16cid:durableId="1D9623D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D4"/>
    <w:multiLevelType w:val="hybridMultilevel"/>
    <w:tmpl w:val="AE744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B95"/>
    <w:multiLevelType w:val="hybridMultilevel"/>
    <w:tmpl w:val="A8346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3E04"/>
    <w:multiLevelType w:val="hybridMultilevel"/>
    <w:tmpl w:val="00864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58AD"/>
    <w:multiLevelType w:val="hybridMultilevel"/>
    <w:tmpl w:val="AC5A8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5034"/>
    <w:multiLevelType w:val="hybridMultilevel"/>
    <w:tmpl w:val="93CED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D0004"/>
    <w:multiLevelType w:val="hybridMultilevel"/>
    <w:tmpl w:val="72D6E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B10"/>
    <w:multiLevelType w:val="hybridMultilevel"/>
    <w:tmpl w:val="23282146"/>
    <w:lvl w:ilvl="0" w:tplc="6C6AA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A6903"/>
    <w:multiLevelType w:val="hybridMultilevel"/>
    <w:tmpl w:val="93AA7736"/>
    <w:lvl w:ilvl="0" w:tplc="B488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B44CF"/>
    <w:multiLevelType w:val="hybridMultilevel"/>
    <w:tmpl w:val="3A78A1E0"/>
    <w:lvl w:ilvl="0" w:tplc="14F09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E77C1E"/>
    <w:multiLevelType w:val="hybridMultilevel"/>
    <w:tmpl w:val="36EA1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ilágyi">
    <w15:presenceInfo w15:providerId="None" w15:userId="Szilágy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914B3E"/>
    <w:rsid w:val="000B4EB2"/>
    <w:rsid w:val="000B5F5A"/>
    <w:rsid w:val="000C2C2A"/>
    <w:rsid w:val="001C46C7"/>
    <w:rsid w:val="001D553C"/>
    <w:rsid w:val="001D6BBE"/>
    <w:rsid w:val="002445E0"/>
    <w:rsid w:val="002B4896"/>
    <w:rsid w:val="002D037C"/>
    <w:rsid w:val="003142CD"/>
    <w:rsid w:val="00323FD0"/>
    <w:rsid w:val="0044575A"/>
    <w:rsid w:val="00490EBD"/>
    <w:rsid w:val="004C159F"/>
    <w:rsid w:val="00514624"/>
    <w:rsid w:val="0052281A"/>
    <w:rsid w:val="00574C8F"/>
    <w:rsid w:val="005A27E0"/>
    <w:rsid w:val="005B109E"/>
    <w:rsid w:val="005C01CD"/>
    <w:rsid w:val="006223C4"/>
    <w:rsid w:val="00772BAE"/>
    <w:rsid w:val="007B3FB9"/>
    <w:rsid w:val="008202B1"/>
    <w:rsid w:val="008379D6"/>
    <w:rsid w:val="00840E6C"/>
    <w:rsid w:val="00890215"/>
    <w:rsid w:val="008F23EB"/>
    <w:rsid w:val="00914B3E"/>
    <w:rsid w:val="009326CB"/>
    <w:rsid w:val="00982AD1"/>
    <w:rsid w:val="009C2DDB"/>
    <w:rsid w:val="00A071EB"/>
    <w:rsid w:val="00B507A9"/>
    <w:rsid w:val="00B86FF8"/>
    <w:rsid w:val="00BB5ED9"/>
    <w:rsid w:val="00BD55FD"/>
    <w:rsid w:val="00C65E1D"/>
    <w:rsid w:val="00C8528D"/>
    <w:rsid w:val="00C85E21"/>
    <w:rsid w:val="00CD2CFB"/>
    <w:rsid w:val="00CF5DEE"/>
    <w:rsid w:val="00CF5FCC"/>
    <w:rsid w:val="00D34F8C"/>
    <w:rsid w:val="00D3632B"/>
    <w:rsid w:val="00E3384E"/>
    <w:rsid w:val="00E9153B"/>
    <w:rsid w:val="00F2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Open Sans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E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02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86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6F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6F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6F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6F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DCE2-BBEB-4F32-B4C5-ED16A2F5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8</Pages>
  <Words>2692</Words>
  <Characters>18575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22</cp:revision>
  <dcterms:created xsi:type="dcterms:W3CDTF">2017-09-23T21:30:00Z</dcterms:created>
  <dcterms:modified xsi:type="dcterms:W3CDTF">2017-10-22T16:07:00Z</dcterms:modified>
</cp:coreProperties>
</file>